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9EE75" w14:textId="259E2D89" w:rsidR="00386D92" w:rsidRPr="00386D92" w:rsidRDefault="00522A21" w:rsidP="00386D92">
      <w:pPr>
        <w:pStyle w:val="Pealkiri1"/>
        <w:jc w:val="center"/>
      </w:pPr>
      <w:r>
        <w:t xml:space="preserve">LIIKLUSOHUTUSE </w:t>
      </w:r>
      <w:r w:rsidR="00386D92" w:rsidRPr="00386D92">
        <w:t>AUDITEERIMISE LÄHTEÜLESANNE (TEHNILINE KIRJELDUS)</w:t>
      </w:r>
    </w:p>
    <w:p w14:paraId="2A59EE76" w14:textId="77777777" w:rsidR="00386D92" w:rsidRDefault="00386D92" w:rsidP="00386D92">
      <w:pPr>
        <w:pStyle w:val="Pealkiri2"/>
      </w:pPr>
    </w:p>
    <w:p w14:paraId="2A59EE77" w14:textId="77777777" w:rsidR="00386D92" w:rsidRDefault="00386D92" w:rsidP="00386D92">
      <w:pPr>
        <w:pStyle w:val="Pealkiri2"/>
        <w:numPr>
          <w:ilvl w:val="1"/>
          <w:numId w:val="1"/>
        </w:numPr>
        <w:jc w:val="both"/>
      </w:pPr>
      <w:r>
        <w:t>Auditeerimise eesmärk</w:t>
      </w:r>
    </w:p>
    <w:p w14:paraId="2A59EE78"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2A59EE79" w14:textId="348DF3E6" w:rsidR="00386D92" w:rsidRDefault="00386D92" w:rsidP="00386D92">
      <w:pPr>
        <w:pStyle w:val="Pealkiri2"/>
        <w:numPr>
          <w:ilvl w:val="1"/>
          <w:numId w:val="1"/>
        </w:numPr>
        <w:jc w:val="both"/>
      </w:pPr>
      <w:r>
        <w:t>Auditeeritav</w:t>
      </w:r>
      <w:r w:rsidR="0031666E">
        <w:t>ad objektid</w:t>
      </w:r>
    </w:p>
    <w:p w14:paraId="100C9F76" w14:textId="77777777" w:rsidR="00E43909" w:rsidRDefault="00787740" w:rsidP="002D3C7F">
      <w:pPr>
        <w:ind w:left="360" w:hanging="360"/>
        <w:jc w:val="both"/>
        <w:rPr>
          <w:rFonts w:ascii="Times New Roman" w:hAnsi="Times New Roman" w:cs="Times New Roman"/>
          <w:sz w:val="24"/>
          <w:szCs w:val="24"/>
        </w:rPr>
      </w:pPr>
      <w:r w:rsidRPr="00787740">
        <w:rPr>
          <w:rFonts w:ascii="Times New Roman" w:hAnsi="Times New Roman" w:cs="Times New Roman"/>
          <w:sz w:val="24"/>
          <w:szCs w:val="24"/>
        </w:rPr>
        <w:t xml:space="preserve">2.1 </w:t>
      </w:r>
      <w:r w:rsidR="00E854FB" w:rsidRPr="00E854FB">
        <w:rPr>
          <w:rFonts w:ascii="Times New Roman" w:hAnsi="Times New Roman" w:cs="Times New Roman"/>
          <w:sz w:val="24"/>
          <w:szCs w:val="24"/>
        </w:rPr>
        <w:t>Riigitee nr 1 Tallinn-Narva km 9,0-10,4 Väo liiklussõlm</w:t>
      </w:r>
    </w:p>
    <w:p w14:paraId="5D569C88" w14:textId="77777777" w:rsidR="00E43909" w:rsidRDefault="00E43909" w:rsidP="002D3C7F">
      <w:pPr>
        <w:ind w:left="360" w:hanging="360"/>
        <w:jc w:val="both"/>
        <w:rPr>
          <w:rFonts w:ascii="Times New Roman" w:hAnsi="Times New Roman" w:cs="Times New Roman"/>
          <w:sz w:val="24"/>
          <w:szCs w:val="24"/>
        </w:rPr>
      </w:pPr>
      <w:r>
        <w:rPr>
          <w:rFonts w:ascii="Times New Roman" w:hAnsi="Times New Roman" w:cs="Times New Roman"/>
          <w:sz w:val="24"/>
          <w:szCs w:val="24"/>
        </w:rPr>
        <w:t>2.2 R</w:t>
      </w:r>
      <w:r w:rsidR="00E854FB" w:rsidRPr="00E854FB">
        <w:rPr>
          <w:rFonts w:ascii="Times New Roman" w:hAnsi="Times New Roman" w:cs="Times New Roman"/>
          <w:sz w:val="24"/>
          <w:szCs w:val="24"/>
        </w:rPr>
        <w:t xml:space="preserve">iigitee nr 15 </w:t>
      </w:r>
      <w:r>
        <w:rPr>
          <w:rFonts w:ascii="Times New Roman" w:hAnsi="Times New Roman" w:cs="Times New Roman"/>
          <w:sz w:val="24"/>
          <w:szCs w:val="24"/>
        </w:rPr>
        <w:t xml:space="preserve">Tallinn-Rapla-Türi </w:t>
      </w:r>
      <w:r w:rsidR="00E854FB" w:rsidRPr="00E854FB">
        <w:rPr>
          <w:rFonts w:ascii="Times New Roman" w:hAnsi="Times New Roman" w:cs="Times New Roman"/>
          <w:sz w:val="24"/>
          <w:szCs w:val="24"/>
        </w:rPr>
        <w:t xml:space="preserve">km 11,2 </w:t>
      </w:r>
      <w:r>
        <w:rPr>
          <w:rFonts w:ascii="Times New Roman" w:hAnsi="Times New Roman" w:cs="Times New Roman"/>
          <w:sz w:val="24"/>
          <w:szCs w:val="24"/>
        </w:rPr>
        <w:t>liiklusohtliku koha ümberehitus</w:t>
      </w:r>
    </w:p>
    <w:p w14:paraId="6039298E" w14:textId="1D60B9D2" w:rsidR="0031666E" w:rsidRPr="00E854FB" w:rsidRDefault="00E43909" w:rsidP="002D3C7F">
      <w:pPr>
        <w:ind w:left="360" w:hanging="360"/>
        <w:jc w:val="both"/>
        <w:rPr>
          <w:rFonts w:ascii="Times New Roman" w:hAnsi="Times New Roman" w:cs="Times New Roman"/>
          <w:sz w:val="24"/>
          <w:szCs w:val="24"/>
        </w:rPr>
      </w:pPr>
      <w:r>
        <w:rPr>
          <w:rFonts w:ascii="Times New Roman" w:hAnsi="Times New Roman" w:cs="Times New Roman"/>
          <w:sz w:val="24"/>
          <w:szCs w:val="24"/>
        </w:rPr>
        <w:t>2.3 R</w:t>
      </w:r>
      <w:r w:rsidR="00E854FB" w:rsidRPr="00E854FB">
        <w:rPr>
          <w:rFonts w:ascii="Times New Roman" w:hAnsi="Times New Roman" w:cs="Times New Roman"/>
          <w:sz w:val="24"/>
          <w:szCs w:val="24"/>
        </w:rPr>
        <w:t>iigitee nr 11340 Tallinn-Saku km 5,74 ning 6,2 liiklusohtlike kohtade ümberehituse</w:t>
      </w:r>
      <w:r>
        <w:rPr>
          <w:rFonts w:ascii="Times New Roman" w:hAnsi="Times New Roman" w:cs="Times New Roman"/>
          <w:sz w:val="24"/>
          <w:szCs w:val="24"/>
        </w:rPr>
        <w:t>d</w:t>
      </w:r>
    </w:p>
    <w:p w14:paraId="51113D0D" w14:textId="54A7644E" w:rsidR="00675C80" w:rsidRPr="00675C80" w:rsidRDefault="002D3C7F" w:rsidP="00675C80">
      <w:pPr>
        <w:pStyle w:val="Vahedeta"/>
        <w:ind w:left="360"/>
        <w:jc w:val="both"/>
        <w:rPr>
          <w:rFonts w:ascii="Times New Roman" w:hAnsi="Times New Roman" w:cs="Times New Roman"/>
          <w:sz w:val="24"/>
          <w:szCs w:val="24"/>
        </w:rPr>
      </w:pPr>
      <w:r w:rsidRPr="002D3C7F">
        <w:rPr>
          <w:rFonts w:ascii="Times New Roman" w:hAnsi="Times New Roman" w:cs="Times New Roman"/>
          <w:sz w:val="24"/>
          <w:szCs w:val="24"/>
        </w:rPr>
        <w:t>P</w:t>
      </w:r>
      <w:r w:rsidR="004E159F" w:rsidRPr="002D3C7F">
        <w:rPr>
          <w:rFonts w:ascii="Times New Roman" w:hAnsi="Times New Roman" w:cs="Times New Roman"/>
          <w:sz w:val="24"/>
          <w:szCs w:val="24"/>
        </w:rPr>
        <w:t xml:space="preserve">rojektdokumentatsioon ja </w:t>
      </w:r>
      <w:r w:rsidR="003C63EC" w:rsidRPr="002D3C7F">
        <w:rPr>
          <w:rFonts w:ascii="Times New Roman" w:hAnsi="Times New Roman" w:cs="Times New Roman"/>
          <w:sz w:val="24"/>
          <w:szCs w:val="24"/>
        </w:rPr>
        <w:t>eelnevalt valmi</w:t>
      </w:r>
      <w:r w:rsidRPr="002D3C7F">
        <w:rPr>
          <w:rFonts w:ascii="Times New Roman" w:hAnsi="Times New Roman" w:cs="Times New Roman"/>
          <w:sz w:val="24"/>
          <w:szCs w:val="24"/>
        </w:rPr>
        <w:t>nu</w:t>
      </w:r>
      <w:r w:rsidR="003C63EC" w:rsidRPr="002D3C7F">
        <w:rPr>
          <w:rFonts w:ascii="Times New Roman" w:hAnsi="Times New Roman" w:cs="Times New Roman"/>
          <w:sz w:val="24"/>
          <w:szCs w:val="24"/>
        </w:rPr>
        <w:t>d</w:t>
      </w:r>
      <w:r w:rsidR="004E159F" w:rsidRPr="002D3C7F">
        <w:rPr>
          <w:rFonts w:ascii="Times New Roman" w:hAnsi="Times New Roman" w:cs="Times New Roman"/>
          <w:sz w:val="24"/>
          <w:szCs w:val="24"/>
        </w:rPr>
        <w:t xml:space="preserve"> liiklusohutuse </w:t>
      </w:r>
      <w:r w:rsidR="003C63EC" w:rsidRPr="002D3C7F">
        <w:rPr>
          <w:rFonts w:ascii="Times New Roman" w:hAnsi="Times New Roman" w:cs="Times New Roman"/>
          <w:sz w:val="24"/>
          <w:szCs w:val="24"/>
        </w:rPr>
        <w:t>auditid</w:t>
      </w:r>
      <w:r w:rsidR="004E159F" w:rsidRPr="002D3C7F">
        <w:rPr>
          <w:rFonts w:ascii="Times New Roman" w:hAnsi="Times New Roman" w:cs="Times New Roman"/>
          <w:sz w:val="24"/>
          <w:szCs w:val="24"/>
        </w:rPr>
        <w:t xml:space="preserve"> asuvad aadressil</w:t>
      </w:r>
      <w:r w:rsidR="00787740" w:rsidRPr="002D3C7F">
        <w:rPr>
          <w:rFonts w:ascii="Times New Roman" w:hAnsi="Times New Roman" w:cs="Times New Roman"/>
          <w:sz w:val="24"/>
          <w:szCs w:val="24"/>
        </w:rPr>
        <w:t>:</w:t>
      </w:r>
      <w:r w:rsidR="004E159F" w:rsidRPr="002D3C7F">
        <w:rPr>
          <w:rFonts w:ascii="Times New Roman" w:hAnsi="Times New Roman" w:cs="Times New Roman"/>
          <w:sz w:val="24"/>
          <w:szCs w:val="24"/>
        </w:rPr>
        <w:t xml:space="preserve"> </w:t>
      </w:r>
      <w:hyperlink r:id="rId8" w:history="1">
        <w:proofErr w:type="spellStart"/>
        <w:r w:rsidR="00675C80" w:rsidRPr="00675C80">
          <w:rPr>
            <w:rStyle w:val="Hperlink"/>
            <w:rFonts w:ascii="Times New Roman" w:hAnsi="Times New Roman" w:cs="Times New Roman"/>
            <w:sz w:val="24"/>
            <w:szCs w:val="24"/>
          </w:rPr>
          <w:t>ownCloud</w:t>
        </w:r>
        <w:proofErr w:type="spellEnd"/>
        <w:r w:rsidR="00675C80" w:rsidRPr="00675C80">
          <w:rPr>
            <w:rStyle w:val="Hperlink"/>
            <w:rFonts w:ascii="Times New Roman" w:hAnsi="Times New Roman" w:cs="Times New Roman"/>
            <w:sz w:val="24"/>
            <w:szCs w:val="24"/>
          </w:rPr>
          <w:t xml:space="preserve"> (m</w:t>
        </w:r>
        <w:r w:rsidR="00675C80" w:rsidRPr="00675C80">
          <w:rPr>
            <w:rStyle w:val="Hperlink"/>
            <w:rFonts w:ascii="Times New Roman" w:hAnsi="Times New Roman" w:cs="Times New Roman"/>
            <w:sz w:val="24"/>
            <w:szCs w:val="24"/>
          </w:rPr>
          <w:t>k</w:t>
        </w:r>
        <w:r w:rsidR="00675C80" w:rsidRPr="00675C80">
          <w:rPr>
            <w:rStyle w:val="Hperlink"/>
            <w:rFonts w:ascii="Times New Roman" w:hAnsi="Times New Roman" w:cs="Times New Roman"/>
            <w:sz w:val="24"/>
            <w:szCs w:val="24"/>
          </w:rPr>
          <w:t>m.ee)</w:t>
        </w:r>
      </w:hyperlink>
      <w:r w:rsidR="00675C80" w:rsidRPr="00675C80">
        <w:rPr>
          <w:rFonts w:ascii="Times New Roman" w:hAnsi="Times New Roman" w:cs="Times New Roman"/>
          <w:sz w:val="24"/>
          <w:szCs w:val="24"/>
        </w:rPr>
        <w:t xml:space="preserve"> </w:t>
      </w:r>
      <w:r w:rsidR="004D357A" w:rsidRPr="00675C80">
        <w:rPr>
          <w:rFonts w:ascii="Times New Roman" w:hAnsi="Times New Roman" w:cs="Times New Roman"/>
          <w:sz w:val="24"/>
          <w:szCs w:val="24"/>
        </w:rPr>
        <w:t xml:space="preserve"> </w:t>
      </w:r>
    </w:p>
    <w:p w14:paraId="0EFC98A2" w14:textId="3E046396" w:rsidR="001016B4" w:rsidRPr="00A547D4" w:rsidRDefault="001F298E" w:rsidP="00675C80">
      <w:pPr>
        <w:ind w:firstLine="360"/>
        <w:rPr>
          <w:rFonts w:ascii="Times New Roman" w:hAnsi="Times New Roman" w:cs="Times New Roman"/>
          <w:sz w:val="24"/>
          <w:szCs w:val="24"/>
        </w:rPr>
      </w:pPr>
      <w:proofErr w:type="spellStart"/>
      <w:r>
        <w:rPr>
          <w:rFonts w:ascii="Times New Roman" w:hAnsi="Times New Roman" w:cs="Times New Roman"/>
          <w:sz w:val="24"/>
          <w:szCs w:val="24"/>
        </w:rPr>
        <w:t>Password</w:t>
      </w:r>
      <w:proofErr w:type="spellEnd"/>
      <w:r w:rsidR="00675C80" w:rsidRPr="00675C80">
        <w:rPr>
          <w:rFonts w:ascii="Times New Roman" w:hAnsi="Times New Roman" w:cs="Times New Roman"/>
          <w:sz w:val="24"/>
          <w:szCs w:val="24"/>
        </w:rPr>
        <w:t>: TRAM 2022</w:t>
      </w:r>
    </w:p>
    <w:p w14:paraId="2A59EE7C" w14:textId="20D579C4" w:rsidR="00386D92" w:rsidRPr="00386D92" w:rsidRDefault="00386D92" w:rsidP="00E854FB">
      <w:pPr>
        <w:pStyle w:val="Pealkiri2"/>
        <w:numPr>
          <w:ilvl w:val="1"/>
          <w:numId w:val="1"/>
        </w:numPr>
        <w:jc w:val="both"/>
      </w:pPr>
      <w:r w:rsidRPr="00386D92">
        <w:t>Auditeerimise etapp</w:t>
      </w:r>
    </w:p>
    <w:p w14:paraId="1562B47B" w14:textId="0C88E992" w:rsidR="004E159F" w:rsidRDefault="004E159F" w:rsidP="00E854FB">
      <w:pPr>
        <w:pStyle w:val="Vahedeta"/>
        <w:ind w:left="360"/>
        <w:jc w:val="both"/>
        <w:rPr>
          <w:rFonts w:ascii="Times New Roman" w:hAnsi="Times New Roman" w:cs="Times New Roman"/>
          <w:sz w:val="24"/>
          <w:szCs w:val="24"/>
        </w:rPr>
      </w:pPr>
      <w:r>
        <w:rPr>
          <w:rFonts w:ascii="Times New Roman" w:hAnsi="Times New Roman" w:cs="Times New Roman"/>
          <w:sz w:val="24"/>
          <w:szCs w:val="24"/>
        </w:rPr>
        <w:t>Avamisjärgne liiklusohutuse auditeerimine</w:t>
      </w:r>
      <w:r w:rsidR="00E43909">
        <w:rPr>
          <w:rFonts w:ascii="Times New Roman" w:hAnsi="Times New Roman" w:cs="Times New Roman"/>
          <w:sz w:val="24"/>
          <w:szCs w:val="24"/>
        </w:rPr>
        <w:t xml:space="preserve"> (käsitleda III ja IV etapi teemasid)</w:t>
      </w:r>
    </w:p>
    <w:p w14:paraId="2A59EE7E" w14:textId="09E3DFD9" w:rsidR="00386D92" w:rsidRPr="00386D92" w:rsidRDefault="00386D92" w:rsidP="00E854FB">
      <w:pPr>
        <w:pStyle w:val="Pealkiri2"/>
        <w:numPr>
          <w:ilvl w:val="1"/>
          <w:numId w:val="1"/>
        </w:numPr>
        <w:jc w:val="both"/>
      </w:pPr>
      <w:r w:rsidRPr="00386D92">
        <w:t>Töö teostamisel juhinduda</w:t>
      </w:r>
    </w:p>
    <w:p w14:paraId="2A59EE7F" w14:textId="77777777" w:rsidR="00386D92" w:rsidRPr="00386D92" w:rsidRDefault="00386D92" w:rsidP="00E854FB">
      <w:pPr>
        <w:pStyle w:val="Vahedeta"/>
        <w:ind w:left="360"/>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avaldamismärge RT I, 03.07.2015, 32;</w:t>
      </w:r>
    </w:p>
    <w:p w14:paraId="2A59EE80" w14:textId="082D863B" w:rsidR="00386D92" w:rsidRPr="00386D92" w:rsidRDefault="00386D92" w:rsidP="00E854FB">
      <w:pPr>
        <w:pStyle w:val="Pealkiri2"/>
        <w:numPr>
          <w:ilvl w:val="1"/>
          <w:numId w:val="1"/>
        </w:numPr>
        <w:jc w:val="both"/>
      </w:pPr>
      <w:r w:rsidRPr="00386D92">
        <w:t>Töö teostamise ajakava</w:t>
      </w:r>
    </w:p>
    <w:p w14:paraId="6E1A0466" w14:textId="77777777" w:rsidR="004E159F" w:rsidRDefault="004E159F" w:rsidP="00E854FB">
      <w:pPr>
        <w:pStyle w:val="Vahedeta"/>
        <w:ind w:left="360"/>
        <w:jc w:val="both"/>
        <w:rPr>
          <w:rFonts w:ascii="Times New Roman" w:hAnsi="Times New Roman" w:cs="Times New Roman"/>
          <w:sz w:val="24"/>
          <w:szCs w:val="24"/>
        </w:rPr>
      </w:pPr>
      <w:r w:rsidRPr="000E2E29">
        <w:rPr>
          <w:rFonts w:ascii="Times New Roman" w:hAnsi="Times New Roman" w:cs="Times New Roman"/>
          <w:sz w:val="24"/>
          <w:szCs w:val="24"/>
        </w:rPr>
        <w:t>Töö teostamise aluseks loetakse Lepingu allkirjastamist Poolte poolt.</w:t>
      </w:r>
    </w:p>
    <w:p w14:paraId="7727B8FC" w14:textId="38B93C6D" w:rsidR="004E159F" w:rsidRDefault="004E159F" w:rsidP="00E854FB">
      <w:pPr>
        <w:pStyle w:val="Vahedeta"/>
        <w:ind w:left="360"/>
        <w:jc w:val="both"/>
        <w:rPr>
          <w:rFonts w:ascii="Times New Roman" w:hAnsi="Times New Roman" w:cs="Times New Roman"/>
          <w:sz w:val="24"/>
          <w:szCs w:val="24"/>
        </w:rPr>
      </w:pPr>
      <w:r>
        <w:rPr>
          <w:rFonts w:ascii="Times New Roman" w:hAnsi="Times New Roman" w:cs="Times New Roman"/>
          <w:sz w:val="24"/>
          <w:szCs w:val="24"/>
        </w:rPr>
        <w:t>Avamisjärgse l</w:t>
      </w:r>
      <w:r w:rsidRPr="00F84C85">
        <w:rPr>
          <w:rFonts w:ascii="Times New Roman" w:hAnsi="Times New Roman" w:cs="Times New Roman"/>
          <w:sz w:val="24"/>
          <w:szCs w:val="24"/>
        </w:rPr>
        <w:t xml:space="preserve">iiklusohutuse auditi koostamise aeg on </w:t>
      </w:r>
      <w:r>
        <w:rPr>
          <w:rFonts w:ascii="Times New Roman" w:hAnsi="Times New Roman" w:cs="Times New Roman"/>
          <w:sz w:val="24"/>
          <w:szCs w:val="24"/>
        </w:rPr>
        <w:t>1 kuu</w:t>
      </w:r>
      <w:r w:rsidRPr="00F84C85">
        <w:rPr>
          <w:rFonts w:ascii="Times New Roman" w:hAnsi="Times New Roman" w:cs="Times New Roman"/>
          <w:sz w:val="24"/>
          <w:szCs w:val="24"/>
        </w:rPr>
        <w:t xml:space="preserve"> </w:t>
      </w:r>
      <w:r w:rsidRPr="00434BE8">
        <w:rPr>
          <w:rFonts w:ascii="Times New Roman" w:hAnsi="Times New Roman" w:cs="Times New Roman"/>
          <w:sz w:val="24"/>
          <w:szCs w:val="24"/>
        </w:rPr>
        <w:t>alates auditeerimise alustamiskorralduse esitamist.</w:t>
      </w:r>
      <w:r>
        <w:rPr>
          <w:rFonts w:ascii="Times New Roman" w:hAnsi="Times New Roman" w:cs="Times New Roman"/>
          <w:sz w:val="24"/>
          <w:szCs w:val="24"/>
        </w:rPr>
        <w:t xml:space="preserve"> </w:t>
      </w:r>
      <w:r w:rsidRPr="00F84C85">
        <w:rPr>
          <w:rFonts w:ascii="Times New Roman" w:hAnsi="Times New Roman" w:cs="Times New Roman"/>
          <w:sz w:val="24"/>
          <w:szCs w:val="24"/>
        </w:rPr>
        <w:t>Aruan</w:t>
      </w:r>
      <w:r w:rsidR="003C63EC">
        <w:rPr>
          <w:rFonts w:ascii="Times New Roman" w:hAnsi="Times New Roman" w:cs="Times New Roman"/>
          <w:sz w:val="24"/>
          <w:szCs w:val="24"/>
        </w:rPr>
        <w:t>ded</w:t>
      </w:r>
      <w:r w:rsidRPr="00F84C85">
        <w:rPr>
          <w:rFonts w:ascii="Times New Roman" w:hAnsi="Times New Roman" w:cs="Times New Roman"/>
          <w:sz w:val="24"/>
          <w:szCs w:val="24"/>
        </w:rPr>
        <w:t xml:space="preserve"> </w:t>
      </w:r>
      <w:r w:rsidR="00E43909">
        <w:rPr>
          <w:rFonts w:ascii="Times New Roman" w:hAnsi="Times New Roman" w:cs="Times New Roman"/>
          <w:sz w:val="24"/>
          <w:szCs w:val="24"/>
        </w:rPr>
        <w:t xml:space="preserve">esitatakse eraldi kõigi punktis 2 toodud objektide kohta. Aruanded </w:t>
      </w:r>
      <w:r w:rsidRPr="00F84C85">
        <w:rPr>
          <w:rFonts w:ascii="Times New Roman" w:hAnsi="Times New Roman" w:cs="Times New Roman"/>
          <w:sz w:val="24"/>
          <w:szCs w:val="24"/>
        </w:rPr>
        <w:t>tuleb Tellijale esitada läbivaatamiseks digitaalselt.</w:t>
      </w:r>
    </w:p>
    <w:p w14:paraId="49F0862B" w14:textId="06359CD8" w:rsidR="004E159F" w:rsidRPr="004D60F1" w:rsidRDefault="004E159F" w:rsidP="00E854FB">
      <w:pPr>
        <w:pStyle w:val="Loendilik"/>
        <w:ind w:left="360"/>
        <w:jc w:val="both"/>
        <w:rPr>
          <w:rFonts w:ascii="Times New Roman" w:hAnsi="Times New Roman" w:cs="Times New Roman"/>
          <w:sz w:val="24"/>
          <w:szCs w:val="24"/>
        </w:rPr>
      </w:pPr>
      <w:r w:rsidRPr="004D60F1">
        <w:rPr>
          <w:rFonts w:ascii="Times New Roman" w:hAnsi="Times New Roman" w:cs="Times New Roman"/>
          <w:sz w:val="24"/>
          <w:szCs w:val="24"/>
        </w:rPr>
        <w:t>Tellija vaatab auditi aruand</w:t>
      </w:r>
      <w:r w:rsidR="003C63EC">
        <w:rPr>
          <w:rFonts w:ascii="Times New Roman" w:hAnsi="Times New Roman" w:cs="Times New Roman"/>
          <w:sz w:val="24"/>
          <w:szCs w:val="24"/>
        </w:rPr>
        <w:t>eid</w:t>
      </w:r>
      <w:r w:rsidRPr="004D60F1">
        <w:rPr>
          <w:rFonts w:ascii="Times New Roman" w:hAnsi="Times New Roman" w:cs="Times New Roman"/>
          <w:sz w:val="24"/>
          <w:szCs w:val="24"/>
        </w:rPr>
        <w:t xml:space="preserve"> läbi </w:t>
      </w:r>
      <w:r>
        <w:rPr>
          <w:rFonts w:ascii="Times New Roman" w:hAnsi="Times New Roman" w:cs="Times New Roman"/>
          <w:sz w:val="24"/>
          <w:szCs w:val="24"/>
        </w:rPr>
        <w:t>2</w:t>
      </w:r>
      <w:r w:rsidRPr="004D60F1">
        <w:rPr>
          <w:rFonts w:ascii="Times New Roman" w:hAnsi="Times New Roman" w:cs="Times New Roman"/>
          <w:sz w:val="24"/>
          <w:szCs w:val="24"/>
        </w:rPr>
        <w:t xml:space="preserve"> nädala jooksul alates aruande saamisest</w:t>
      </w:r>
      <w:r>
        <w:rPr>
          <w:rFonts w:ascii="Times New Roman" w:hAnsi="Times New Roman" w:cs="Times New Roman"/>
          <w:sz w:val="24"/>
          <w:szCs w:val="24"/>
        </w:rPr>
        <w:t>.</w:t>
      </w:r>
    </w:p>
    <w:p w14:paraId="2B580BBF" w14:textId="77777777" w:rsidR="004E159F" w:rsidRPr="00A552A9" w:rsidRDefault="004E159F" w:rsidP="004E159F">
      <w:pPr>
        <w:pStyle w:val="Loendilik"/>
        <w:ind w:left="360"/>
        <w:jc w:val="both"/>
        <w:rPr>
          <w:rFonts w:ascii="Times New Roman" w:hAnsi="Times New Roman" w:cs="Times New Roman"/>
          <w:sz w:val="24"/>
          <w:szCs w:val="24"/>
        </w:rPr>
      </w:pPr>
      <w:r w:rsidRPr="00A552A9">
        <w:rPr>
          <w:rFonts w:ascii="Times New Roman" w:hAnsi="Times New Roman" w:cs="Times New Roman"/>
          <w:sz w:val="24"/>
          <w:szCs w:val="24"/>
        </w:rPr>
        <w:t>Töövõtja kohustuseks on auditeerimiskoosolekul osalemine ja auditeerimiskoosoleku protokollimine, kui Tellija peab vajalikuks koosoleku kokku kutsuda.</w:t>
      </w:r>
    </w:p>
    <w:p w14:paraId="2A59EE83" w14:textId="068A1B45" w:rsidR="00386D92" w:rsidRPr="00386D92" w:rsidRDefault="00386D92" w:rsidP="00E854FB">
      <w:pPr>
        <w:pStyle w:val="Pealkiri2"/>
        <w:numPr>
          <w:ilvl w:val="1"/>
          <w:numId w:val="1"/>
        </w:numPr>
        <w:jc w:val="both"/>
      </w:pPr>
      <w:r w:rsidRPr="00386D92">
        <w:t>Töö esitamine</w:t>
      </w:r>
    </w:p>
    <w:p w14:paraId="2A59EE84" w14:textId="2D9C8D0A" w:rsidR="00A51EDE" w:rsidRDefault="00A51EDE" w:rsidP="00E854FB">
      <w:pPr>
        <w:pStyle w:val="Vahedeta"/>
        <w:ind w:left="360"/>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objekti </w:t>
      </w:r>
      <w:r w:rsidR="00BE6814">
        <w:rPr>
          <w:rFonts w:ascii="Times New Roman" w:hAnsi="Times New Roman" w:cs="Times New Roman"/>
          <w:sz w:val="24"/>
          <w:szCs w:val="24"/>
        </w:rPr>
        <w:t>auditeeritava etapi</w:t>
      </w:r>
      <w:r>
        <w:rPr>
          <w:rFonts w:ascii="Times New Roman" w:hAnsi="Times New Roman" w:cs="Times New Roman"/>
          <w:sz w:val="24"/>
          <w:szCs w:val="24"/>
        </w:rPr>
        <w:t xml:space="preserve"> </w:t>
      </w:r>
      <w:r w:rsidR="00BE6814">
        <w:rPr>
          <w:rFonts w:ascii="Times New Roman" w:hAnsi="Times New Roman" w:cs="Times New Roman"/>
          <w:sz w:val="24"/>
          <w:szCs w:val="24"/>
        </w:rPr>
        <w:t xml:space="preserve">auditi </w:t>
      </w:r>
      <w:r>
        <w:rPr>
          <w:rFonts w:ascii="Times New Roman" w:hAnsi="Times New Roman" w:cs="Times New Roman"/>
          <w:sz w:val="24"/>
          <w:szCs w:val="24"/>
        </w:rPr>
        <w:t>aruanne ning auditi aruande lisa 1.</w:t>
      </w:r>
    </w:p>
    <w:p w14:paraId="2A59EE85" w14:textId="77777777" w:rsidR="0044195B" w:rsidRDefault="0044195B" w:rsidP="00E854FB">
      <w:pPr>
        <w:pStyle w:val="Vahedeta"/>
        <w:ind w:left="360"/>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A59EE86" w14:textId="69DB8056" w:rsidR="00386D92" w:rsidRPr="000A0C9D" w:rsidRDefault="00386D92" w:rsidP="00E854FB">
      <w:pPr>
        <w:pStyle w:val="Vahedeta"/>
        <w:ind w:left="360"/>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w:t>
      </w:r>
      <w:proofErr w:type="spellStart"/>
      <w:r w:rsidR="0044195B" w:rsidRPr="00386D92">
        <w:rPr>
          <w:rFonts w:ascii="Times New Roman" w:hAnsi="Times New Roman" w:cs="Times New Roman"/>
          <w:sz w:val="24"/>
          <w:szCs w:val="24"/>
        </w:rPr>
        <w:t>doc</w:t>
      </w:r>
      <w:proofErr w:type="spellEnd"/>
      <w:r w:rsidR="0044195B" w:rsidRPr="00386D92">
        <w:rPr>
          <w:rFonts w:ascii="Times New Roman" w:hAnsi="Times New Roman" w:cs="Times New Roman"/>
          <w:sz w:val="24"/>
          <w:szCs w:val="24"/>
        </w:rPr>
        <w:t xml:space="preserve"> või *.</w:t>
      </w:r>
      <w:proofErr w:type="spellStart"/>
      <w:r w:rsidR="0044195B" w:rsidRPr="00386D92">
        <w:rPr>
          <w:rFonts w:ascii="Times New Roman" w:hAnsi="Times New Roman" w:cs="Times New Roman"/>
          <w:sz w:val="24"/>
          <w:szCs w:val="24"/>
        </w:rPr>
        <w:t>docx</w:t>
      </w:r>
      <w:proofErr w:type="spellEnd"/>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2A59EE87" w14:textId="71C17CA4" w:rsidR="00386D92" w:rsidRPr="00386D92" w:rsidRDefault="00386D92" w:rsidP="00E854FB">
      <w:pPr>
        <w:pStyle w:val="Pealkiri2"/>
        <w:numPr>
          <w:ilvl w:val="1"/>
          <w:numId w:val="1"/>
        </w:numPr>
        <w:jc w:val="both"/>
      </w:pPr>
      <w:r w:rsidRPr="00386D92">
        <w:lastRenderedPageBreak/>
        <w:t>Nõuded auditi koostajale</w:t>
      </w:r>
    </w:p>
    <w:p w14:paraId="2A59EE88" w14:textId="77777777" w:rsidR="00386D92" w:rsidRDefault="00386D92" w:rsidP="00E854FB">
      <w:pPr>
        <w:pStyle w:val="Vahedeta"/>
        <w:ind w:left="360"/>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 kelle kvalifikatsioon on tõendatud liiklusohutuse auditi tegemise tegevusalal.</w:t>
      </w:r>
    </w:p>
    <w:p w14:paraId="2A59EE89" w14:textId="77777777" w:rsidR="000B3605" w:rsidRDefault="00386D92" w:rsidP="00E854FB">
      <w:pPr>
        <w:pStyle w:val="Vahedeta"/>
        <w:ind w:left="360"/>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2A59EE8A" w14:textId="294F672A" w:rsidR="008E43D2" w:rsidRDefault="008E43D2" w:rsidP="00E854FB">
      <w:pPr>
        <w:pStyle w:val="Pealkiri2"/>
        <w:numPr>
          <w:ilvl w:val="1"/>
          <w:numId w:val="1"/>
        </w:numPr>
      </w:pPr>
      <w:r>
        <w:t>Töö teostamiseks esitatud informatsioon</w:t>
      </w:r>
    </w:p>
    <w:p w14:paraId="2A59EE8B" w14:textId="77777777" w:rsidR="00E92A36" w:rsidRPr="00E92A36" w:rsidRDefault="00E92A36" w:rsidP="00E854FB">
      <w:pPr>
        <w:pStyle w:val="Vahedeta"/>
        <w:ind w:left="360"/>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2A59EE8D"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809"/>
        <w:gridCol w:w="3253"/>
      </w:tblGrid>
      <w:tr w:rsidR="004E159F" w:rsidRPr="0085124A" w14:paraId="2A59EE91" w14:textId="77777777" w:rsidTr="004E159F">
        <w:tc>
          <w:tcPr>
            <w:tcW w:w="5920" w:type="dxa"/>
          </w:tcPr>
          <w:p w14:paraId="2A59EE8E" w14:textId="673DFD58" w:rsidR="004E159F" w:rsidRPr="0085124A" w:rsidRDefault="004E159F"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2A59EE90" w14:textId="7455A79E" w:rsidR="004E159F" w:rsidRPr="007C0479" w:rsidRDefault="007C0479" w:rsidP="005B2F23">
            <w:pPr>
              <w:rPr>
                <w:rFonts w:ascii="Times New Roman" w:hAnsi="Times New Roman" w:cs="Times New Roman"/>
                <w:iCs/>
                <w:sz w:val="24"/>
                <w:szCs w:val="24"/>
              </w:rPr>
            </w:pPr>
            <w:r w:rsidRPr="007C0479">
              <w:rPr>
                <w:rFonts w:ascii="Times New Roman" w:hAnsi="Times New Roman" w:cs="Times New Roman"/>
                <w:iCs/>
                <w:sz w:val="24"/>
                <w:szCs w:val="24"/>
              </w:rPr>
              <w:t xml:space="preserve">Tabelis kirjeldatud informatsioon on esitatud </w:t>
            </w:r>
            <w:r w:rsidR="003C63EC">
              <w:rPr>
                <w:rFonts w:ascii="Times New Roman" w:hAnsi="Times New Roman" w:cs="Times New Roman"/>
                <w:iCs/>
                <w:sz w:val="24"/>
                <w:szCs w:val="24"/>
              </w:rPr>
              <w:t xml:space="preserve">vastava </w:t>
            </w:r>
            <w:r w:rsidRPr="007C0479">
              <w:rPr>
                <w:rFonts w:ascii="Times New Roman" w:hAnsi="Times New Roman" w:cs="Times New Roman"/>
                <w:iCs/>
                <w:sz w:val="24"/>
                <w:szCs w:val="24"/>
              </w:rPr>
              <w:t>projekti seletuskirjas.</w:t>
            </w:r>
          </w:p>
        </w:tc>
      </w:tr>
      <w:tr w:rsidR="004E159F" w:rsidRPr="0085124A" w14:paraId="2A59EE95" w14:textId="77777777" w:rsidTr="004E159F">
        <w:tc>
          <w:tcPr>
            <w:tcW w:w="5920" w:type="dxa"/>
          </w:tcPr>
          <w:p w14:paraId="2A59EE92" w14:textId="247BE650" w:rsidR="004E159F" w:rsidRPr="0085124A" w:rsidRDefault="004E159F"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2A59EE94" w14:textId="15CC9C67" w:rsidR="004E159F" w:rsidRPr="005B2F23" w:rsidRDefault="004E159F" w:rsidP="0032599A">
            <w:pPr>
              <w:rPr>
                <w:rFonts w:ascii="Times New Roman" w:hAnsi="Times New Roman" w:cs="Times New Roman"/>
                <w:sz w:val="24"/>
                <w:szCs w:val="24"/>
              </w:rPr>
            </w:pPr>
            <w:r>
              <w:rPr>
                <w:rFonts w:ascii="Times New Roman" w:hAnsi="Times New Roman" w:cs="Times New Roman"/>
                <w:sz w:val="24"/>
                <w:szCs w:val="24"/>
              </w:rPr>
              <w:t xml:space="preserve">Tabelis kirjeldatud informatsioon on esitatud </w:t>
            </w:r>
            <w:r w:rsidR="003C63EC">
              <w:rPr>
                <w:rFonts w:ascii="Times New Roman" w:hAnsi="Times New Roman" w:cs="Times New Roman"/>
                <w:sz w:val="24"/>
                <w:szCs w:val="24"/>
              </w:rPr>
              <w:t xml:space="preserve">vastava </w:t>
            </w:r>
            <w:r>
              <w:rPr>
                <w:rFonts w:ascii="Times New Roman" w:hAnsi="Times New Roman" w:cs="Times New Roman"/>
                <w:sz w:val="24"/>
                <w:szCs w:val="24"/>
              </w:rPr>
              <w:t xml:space="preserve">projekti seletuskirjas. </w:t>
            </w:r>
          </w:p>
        </w:tc>
      </w:tr>
      <w:tr w:rsidR="004E159F" w:rsidRPr="0085124A" w14:paraId="2A59EE9C" w14:textId="77777777" w:rsidTr="004E159F">
        <w:tc>
          <w:tcPr>
            <w:tcW w:w="5920" w:type="dxa"/>
          </w:tcPr>
          <w:p w14:paraId="2A59EE96" w14:textId="168715F3" w:rsidR="004E159F" w:rsidRPr="0085124A" w:rsidRDefault="004E159F"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Pr>
                <w:rFonts w:ascii="Times New Roman" w:hAnsi="Times New Roman" w:cs="Times New Roman"/>
                <w:color w:val="202020"/>
                <w:sz w:val="24"/>
                <w:szCs w:val="24"/>
                <w:shd w:val="clear" w:color="auto" w:fill="FFFFFF"/>
              </w:rPr>
              <w:t>.</w:t>
            </w:r>
          </w:p>
        </w:tc>
        <w:tc>
          <w:tcPr>
            <w:tcW w:w="3291" w:type="dxa"/>
          </w:tcPr>
          <w:p w14:paraId="2A59EE9B" w14:textId="60931D8F" w:rsidR="004E159F" w:rsidRPr="007C0479" w:rsidRDefault="007C0479" w:rsidP="007C0479">
            <w:pPr>
              <w:rPr>
                <w:rFonts w:ascii="Times New Roman" w:hAnsi="Times New Roman" w:cs="Times New Roman"/>
                <w:sz w:val="24"/>
                <w:szCs w:val="24"/>
              </w:rPr>
            </w:pPr>
            <w:r w:rsidRPr="007C0479">
              <w:rPr>
                <w:rFonts w:ascii="Times New Roman" w:hAnsi="Times New Roman" w:cs="Times New Roman"/>
                <w:sz w:val="24"/>
                <w:szCs w:val="24"/>
              </w:rPr>
              <w:t xml:space="preserve">Informatsioon piirkonna </w:t>
            </w:r>
            <w:proofErr w:type="spellStart"/>
            <w:r w:rsidRPr="007C0479">
              <w:rPr>
                <w:rFonts w:ascii="Times New Roman" w:hAnsi="Times New Roman" w:cs="Times New Roman"/>
                <w:sz w:val="24"/>
                <w:szCs w:val="24"/>
              </w:rPr>
              <w:t>üld</w:t>
            </w:r>
            <w:proofErr w:type="spellEnd"/>
            <w:r w:rsidRPr="007C0479">
              <w:rPr>
                <w:rFonts w:ascii="Times New Roman" w:hAnsi="Times New Roman" w:cs="Times New Roman"/>
                <w:sz w:val="24"/>
                <w:szCs w:val="24"/>
              </w:rPr>
              <w:t>- ja detailplaneeringute kohta, mis võivad mõjutada ohutust, tuleb hankida Töövõtjal.</w:t>
            </w:r>
          </w:p>
        </w:tc>
      </w:tr>
      <w:tr w:rsidR="004E159F" w:rsidRPr="0085124A" w14:paraId="2A59EEA0" w14:textId="77777777" w:rsidTr="004E159F">
        <w:tc>
          <w:tcPr>
            <w:tcW w:w="5920" w:type="dxa"/>
          </w:tcPr>
          <w:p w14:paraId="2A59EE9D" w14:textId="5B9F3A14" w:rsidR="004E159F" w:rsidRPr="0085124A" w:rsidRDefault="004E159F"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59EE9F" w14:textId="09BD5037" w:rsidR="004E159F" w:rsidRPr="0085124A" w:rsidRDefault="007C0479" w:rsidP="00E12AF1">
            <w:pPr>
              <w:rPr>
                <w:rFonts w:ascii="Times New Roman" w:hAnsi="Times New Roman" w:cs="Times New Roman"/>
                <w:sz w:val="24"/>
                <w:szCs w:val="24"/>
              </w:rPr>
            </w:pPr>
            <w:r w:rsidRPr="00212FD1">
              <w:rPr>
                <w:rFonts w:ascii="Times New Roman" w:hAnsi="Times New Roman" w:cs="Times New Roman"/>
                <w:sz w:val="24"/>
                <w:szCs w:val="24"/>
              </w:rPr>
              <w:t>Liiklusõnnetuste i</w:t>
            </w:r>
            <w:r>
              <w:rPr>
                <w:rFonts w:ascii="Times New Roman" w:hAnsi="Times New Roman" w:cs="Times New Roman"/>
                <w:sz w:val="24"/>
                <w:szCs w:val="24"/>
              </w:rPr>
              <w:t xml:space="preserve">nfo ja analüüs projektis puudub. Info tuleb hankida </w:t>
            </w:r>
            <w:proofErr w:type="spellStart"/>
            <w:r>
              <w:rPr>
                <w:rFonts w:ascii="Times New Roman" w:hAnsi="Times New Roman" w:cs="Times New Roman"/>
                <w:sz w:val="24"/>
                <w:szCs w:val="24"/>
              </w:rPr>
              <w:t>auditeerijal</w:t>
            </w:r>
            <w:proofErr w:type="spellEnd"/>
            <w:r>
              <w:rPr>
                <w:rFonts w:ascii="Times New Roman" w:hAnsi="Times New Roman" w:cs="Times New Roman"/>
                <w:sz w:val="24"/>
                <w:szCs w:val="24"/>
              </w:rPr>
              <w:t xml:space="preserve"> (</w:t>
            </w:r>
            <w:r w:rsidRPr="00212FD1">
              <w:rPr>
                <w:rFonts w:ascii="Times New Roman" w:hAnsi="Times New Roman" w:cs="Times New Roman"/>
                <w:sz w:val="24"/>
                <w:szCs w:val="24"/>
              </w:rPr>
              <w:t xml:space="preserve">kasutada </w:t>
            </w:r>
            <w:r>
              <w:rPr>
                <w:rFonts w:ascii="Times New Roman" w:hAnsi="Times New Roman" w:cs="Times New Roman"/>
                <w:sz w:val="24"/>
                <w:szCs w:val="24"/>
              </w:rPr>
              <w:t xml:space="preserve">Teeregistri andmeid, Maa-ameti rakendusi </w:t>
            </w:r>
            <w:r w:rsidRPr="00212FD1">
              <w:rPr>
                <w:rFonts w:ascii="Times New Roman" w:hAnsi="Times New Roman" w:cs="Times New Roman"/>
                <w:sz w:val="24"/>
                <w:szCs w:val="24"/>
              </w:rPr>
              <w:t xml:space="preserve"> ja Liikluskindlustuse fondi kodulehte</w:t>
            </w:r>
            <w:r>
              <w:rPr>
                <w:rFonts w:ascii="Times New Roman" w:hAnsi="Times New Roman" w:cs="Times New Roman"/>
                <w:sz w:val="24"/>
                <w:szCs w:val="24"/>
              </w:rPr>
              <w:t>)</w:t>
            </w:r>
          </w:p>
        </w:tc>
      </w:tr>
      <w:tr w:rsidR="004E159F" w:rsidRPr="0085124A" w14:paraId="2A59EEA3" w14:textId="77777777" w:rsidTr="004E159F">
        <w:tc>
          <w:tcPr>
            <w:tcW w:w="5920" w:type="dxa"/>
          </w:tcPr>
          <w:p w14:paraId="2A59EEA1" w14:textId="12C42248" w:rsidR="004E159F" w:rsidRPr="0085124A" w:rsidRDefault="004E159F" w:rsidP="0032599A">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2A59EEA2" w14:textId="25EAB10B" w:rsidR="004E159F" w:rsidRPr="0085124A" w:rsidRDefault="007C0479" w:rsidP="0032599A">
            <w:pPr>
              <w:rPr>
                <w:rFonts w:ascii="Times New Roman" w:hAnsi="Times New Roman" w:cs="Times New Roman"/>
                <w:sz w:val="24"/>
                <w:szCs w:val="24"/>
              </w:rPr>
            </w:pPr>
            <w:r w:rsidRPr="00FE08C7">
              <w:rPr>
                <w:rFonts w:ascii="Times New Roman" w:hAnsi="Times New Roman" w:cs="Times New Roman"/>
                <w:sz w:val="24"/>
                <w:szCs w:val="24"/>
              </w:rPr>
              <w:t xml:space="preserve">Projekti LOA </w:t>
            </w:r>
          </w:p>
        </w:tc>
      </w:tr>
      <w:tr w:rsidR="004E159F" w:rsidRPr="0085124A" w14:paraId="2A59EEA6" w14:textId="77777777" w:rsidTr="004E159F">
        <w:tc>
          <w:tcPr>
            <w:tcW w:w="5920" w:type="dxa"/>
          </w:tcPr>
          <w:p w14:paraId="2A59EEA4" w14:textId="6CCE17E4" w:rsidR="004E159F" w:rsidRPr="0085124A" w:rsidRDefault="004E159F" w:rsidP="0032599A">
            <w:pPr>
              <w:rPr>
                <w:rFonts w:ascii="Times New Roman" w:hAnsi="Times New Roman" w:cs="Times New Roman"/>
                <w:sz w:val="24"/>
                <w:szCs w:val="24"/>
              </w:rPr>
            </w:pPr>
            <w:r w:rsidRPr="0085124A">
              <w:rPr>
                <w:rFonts w:ascii="Times New Roman" w:hAnsi="Times New Roman" w:cs="Times New Roman"/>
                <w:sz w:val="24"/>
                <w:szCs w:val="24"/>
              </w:rPr>
              <w:t>Muud materjalid sh uuringute materjalid, mis võivad olla olulised auditeerimiseks</w:t>
            </w:r>
          </w:p>
        </w:tc>
        <w:tc>
          <w:tcPr>
            <w:tcW w:w="3291" w:type="dxa"/>
          </w:tcPr>
          <w:p w14:paraId="2A59EEA5" w14:textId="5D4605B8" w:rsidR="004E159F" w:rsidRPr="0085124A" w:rsidRDefault="007C0479" w:rsidP="0032599A">
            <w:pPr>
              <w:rPr>
                <w:rFonts w:ascii="Times New Roman" w:hAnsi="Times New Roman" w:cs="Times New Roman"/>
                <w:sz w:val="24"/>
                <w:szCs w:val="24"/>
              </w:rPr>
            </w:pPr>
            <w:r>
              <w:rPr>
                <w:rFonts w:ascii="Times New Roman" w:hAnsi="Times New Roman" w:cs="Times New Roman"/>
                <w:sz w:val="24"/>
                <w:szCs w:val="24"/>
              </w:rPr>
              <w:t>puuduvad</w:t>
            </w:r>
          </w:p>
        </w:tc>
      </w:tr>
      <w:tr w:rsidR="004E159F" w:rsidRPr="0085124A" w14:paraId="2A59EEAA" w14:textId="77777777" w:rsidTr="004E159F">
        <w:tc>
          <w:tcPr>
            <w:tcW w:w="5920" w:type="dxa"/>
          </w:tcPr>
          <w:p w14:paraId="2A59EEA7" w14:textId="31EFF65F" w:rsidR="004E159F" w:rsidRPr="0085124A" w:rsidRDefault="004E159F" w:rsidP="0032599A">
            <w:pPr>
              <w:rPr>
                <w:rFonts w:ascii="Times New Roman" w:hAnsi="Times New Roman" w:cs="Times New Roman"/>
                <w:sz w:val="24"/>
                <w:szCs w:val="24"/>
              </w:rPr>
            </w:pPr>
          </w:p>
        </w:tc>
        <w:tc>
          <w:tcPr>
            <w:tcW w:w="3291" w:type="dxa"/>
          </w:tcPr>
          <w:p w14:paraId="2A59EEA9" w14:textId="77777777" w:rsidR="004E159F" w:rsidRPr="00754346" w:rsidRDefault="004E159F" w:rsidP="00754346">
            <w:pPr>
              <w:rPr>
                <w:rFonts w:ascii="Times New Roman" w:hAnsi="Times New Roman" w:cs="Times New Roman"/>
                <w:sz w:val="24"/>
                <w:szCs w:val="24"/>
              </w:rPr>
            </w:pPr>
          </w:p>
        </w:tc>
      </w:tr>
      <w:tr w:rsidR="004E159F" w:rsidRPr="0085124A" w14:paraId="2A59EEAD" w14:textId="77777777" w:rsidTr="004E159F">
        <w:tc>
          <w:tcPr>
            <w:tcW w:w="5920" w:type="dxa"/>
          </w:tcPr>
          <w:p w14:paraId="2A59EEAB" w14:textId="5DCB5C4C" w:rsidR="004E159F" w:rsidRPr="0085124A" w:rsidRDefault="004E159F" w:rsidP="0032599A">
            <w:pPr>
              <w:rPr>
                <w:rFonts w:ascii="Times New Roman" w:hAnsi="Times New Roman" w:cs="Times New Roman"/>
                <w:sz w:val="24"/>
                <w:szCs w:val="24"/>
              </w:rPr>
            </w:pPr>
          </w:p>
        </w:tc>
        <w:tc>
          <w:tcPr>
            <w:tcW w:w="3291" w:type="dxa"/>
          </w:tcPr>
          <w:p w14:paraId="2A59EEAC" w14:textId="77777777" w:rsidR="004E159F" w:rsidRPr="0085124A" w:rsidRDefault="004E159F" w:rsidP="0032599A">
            <w:pPr>
              <w:rPr>
                <w:rFonts w:ascii="Times New Roman" w:hAnsi="Times New Roman" w:cs="Times New Roman"/>
                <w:sz w:val="24"/>
                <w:szCs w:val="24"/>
              </w:rPr>
            </w:pPr>
          </w:p>
        </w:tc>
      </w:tr>
    </w:tbl>
    <w:p w14:paraId="2A59EEAE" w14:textId="77777777" w:rsidR="005B2F23" w:rsidRDefault="005B2F23" w:rsidP="005B2F23">
      <w:pPr>
        <w:pStyle w:val="Vahedeta"/>
        <w:jc w:val="both"/>
        <w:rPr>
          <w:rFonts w:ascii="Times New Roman" w:hAnsi="Times New Roman" w:cs="Times New Roman"/>
          <w:sz w:val="24"/>
          <w:szCs w:val="24"/>
        </w:rPr>
      </w:pPr>
      <w:r w:rsidRPr="60D74B13">
        <w:rPr>
          <w:rFonts w:ascii="Times New Roman" w:hAnsi="Times New Roman" w:cs="Times New Roman"/>
          <w:sz w:val="24"/>
          <w:szCs w:val="24"/>
        </w:rPr>
        <w:t xml:space="preserve"> </w:t>
      </w:r>
    </w:p>
    <w:p w14:paraId="243E1CD6" w14:textId="79F32852" w:rsidR="00CF14E4" w:rsidRPr="005920FB" w:rsidRDefault="00CF14E4" w:rsidP="00E854FB">
      <w:pPr>
        <w:pStyle w:val="Pealkiri2"/>
        <w:numPr>
          <w:ilvl w:val="1"/>
          <w:numId w:val="1"/>
        </w:numPr>
      </w:pPr>
      <w:r>
        <w:t xml:space="preserve">Lisad: </w:t>
      </w:r>
    </w:p>
    <w:p w14:paraId="293B495D" w14:textId="77777777" w:rsidR="00CF14E4" w:rsidRPr="00CF14E4" w:rsidRDefault="00CF14E4" w:rsidP="60D74B13">
      <w:pPr>
        <w:spacing w:after="0" w:line="240" w:lineRule="auto"/>
        <w:jc w:val="both"/>
        <w:rPr>
          <w:rFonts w:ascii="Times New Roman" w:hAnsi="Times New Roman" w:cs="Times New Roman"/>
          <w:vanish/>
          <w:sz w:val="24"/>
          <w:szCs w:val="24"/>
        </w:rPr>
      </w:pPr>
    </w:p>
    <w:p w14:paraId="7DE507F5" w14:textId="34E3D507" w:rsidR="00CF14E4" w:rsidRDefault="27EE2DE3" w:rsidP="60D74B13">
      <w:pPr>
        <w:spacing w:after="0" w:line="240" w:lineRule="auto"/>
        <w:jc w:val="both"/>
        <w:rPr>
          <w:rFonts w:ascii="Times New Roman" w:hAnsi="Times New Roman" w:cs="Times New Roman"/>
          <w:sz w:val="24"/>
          <w:szCs w:val="24"/>
        </w:rPr>
      </w:pPr>
      <w:r w:rsidRPr="2BFEA9D6">
        <w:rPr>
          <w:rFonts w:ascii="Times New Roman" w:hAnsi="Times New Roman" w:cs="Times New Roman"/>
          <w:sz w:val="24"/>
          <w:szCs w:val="24"/>
        </w:rPr>
        <w:t xml:space="preserve">9.1 </w:t>
      </w:r>
      <w:r w:rsidR="00CF14E4" w:rsidRPr="2BFEA9D6">
        <w:rPr>
          <w:rFonts w:ascii="Times New Roman" w:hAnsi="Times New Roman" w:cs="Times New Roman"/>
          <w:sz w:val="24"/>
          <w:szCs w:val="24"/>
        </w:rPr>
        <w:t xml:space="preserve">Auditi aruande vormistamise mall. </w:t>
      </w:r>
    </w:p>
    <w:p w14:paraId="566F2BC4" w14:textId="085F8D84" w:rsidR="00CF14E4" w:rsidRDefault="6C1A7DAA" w:rsidP="60D74B13">
      <w:pPr>
        <w:pStyle w:val="Vahedeta"/>
        <w:jc w:val="both"/>
        <w:rPr>
          <w:rFonts w:ascii="Times New Roman" w:hAnsi="Times New Roman" w:cs="Times New Roman"/>
          <w:sz w:val="24"/>
          <w:szCs w:val="24"/>
        </w:rPr>
      </w:pPr>
      <w:bookmarkStart w:id="0" w:name="_Hlk517101994"/>
      <w:r w:rsidRPr="2BFEA9D6">
        <w:rPr>
          <w:rFonts w:ascii="Times New Roman" w:hAnsi="Times New Roman" w:cs="Times New Roman"/>
          <w:sz w:val="24"/>
          <w:szCs w:val="24"/>
        </w:rPr>
        <w:t xml:space="preserve">9.2 </w:t>
      </w:r>
      <w:r w:rsidR="00CF14E4" w:rsidRPr="2BFEA9D6">
        <w:rPr>
          <w:rFonts w:ascii="Times New Roman" w:hAnsi="Times New Roman" w:cs="Times New Roman"/>
          <w:sz w:val="24"/>
          <w:szCs w:val="24"/>
        </w:rPr>
        <w:t xml:space="preserve">Pädeva asutuse otsuse protokolli </w:t>
      </w:r>
      <w:bookmarkEnd w:id="0"/>
      <w:r w:rsidR="00CF14E4" w:rsidRPr="2BFEA9D6">
        <w:rPr>
          <w:rFonts w:ascii="Times New Roman" w:hAnsi="Times New Roman" w:cs="Times New Roman"/>
          <w:sz w:val="24"/>
          <w:szCs w:val="24"/>
        </w:rPr>
        <w:t>näidis.</w:t>
      </w:r>
    </w:p>
    <w:p w14:paraId="0791919C" w14:textId="47563850" w:rsidR="00CF14E4" w:rsidRDefault="00CF14E4" w:rsidP="005B2F23">
      <w:pPr>
        <w:pStyle w:val="Vahedeta"/>
        <w:jc w:val="both"/>
        <w:rPr>
          <w:rFonts w:ascii="Times New Roman" w:hAnsi="Times New Roman" w:cs="Times New Roman"/>
          <w:sz w:val="24"/>
          <w:szCs w:val="24"/>
        </w:rPr>
      </w:pPr>
    </w:p>
    <w:p w14:paraId="51BB39B1" w14:textId="16A112F8" w:rsidR="007C0479" w:rsidRDefault="007C0479" w:rsidP="005B2F23">
      <w:pPr>
        <w:pStyle w:val="Vahedeta"/>
        <w:jc w:val="both"/>
        <w:rPr>
          <w:rFonts w:ascii="Times New Roman" w:hAnsi="Times New Roman" w:cs="Times New Roman"/>
          <w:sz w:val="24"/>
          <w:szCs w:val="24"/>
        </w:rPr>
      </w:pPr>
    </w:p>
    <w:p w14:paraId="3C617B80" w14:textId="02CBBB50" w:rsidR="007C0479" w:rsidRDefault="007C0479" w:rsidP="005B2F23">
      <w:pPr>
        <w:pStyle w:val="Vahedeta"/>
        <w:jc w:val="both"/>
        <w:rPr>
          <w:rFonts w:ascii="Times New Roman" w:hAnsi="Times New Roman" w:cs="Times New Roman"/>
          <w:sz w:val="24"/>
          <w:szCs w:val="24"/>
        </w:rPr>
      </w:pPr>
    </w:p>
    <w:p w14:paraId="5CDDAF6C" w14:textId="3F9FA764" w:rsidR="007C0479" w:rsidRDefault="007C0479" w:rsidP="005B2F23">
      <w:pPr>
        <w:pStyle w:val="Vahedeta"/>
        <w:jc w:val="both"/>
        <w:rPr>
          <w:rFonts w:ascii="Times New Roman" w:hAnsi="Times New Roman" w:cs="Times New Roman"/>
          <w:sz w:val="24"/>
          <w:szCs w:val="24"/>
        </w:rPr>
      </w:pPr>
    </w:p>
    <w:p w14:paraId="00880C95" w14:textId="3D5CC594" w:rsidR="007C0479" w:rsidRPr="00B54DF4" w:rsidRDefault="007C0479" w:rsidP="007C0479">
      <w:pPr>
        <w:pStyle w:val="Vahedeta"/>
        <w:jc w:val="both"/>
        <w:rPr>
          <w:rFonts w:ascii="Times New Roman" w:hAnsi="Times New Roman" w:cs="Times New Roman"/>
          <w:sz w:val="24"/>
          <w:szCs w:val="24"/>
        </w:rPr>
      </w:pPr>
      <w:r w:rsidRPr="00B54DF4">
        <w:rPr>
          <w:rFonts w:ascii="Times New Roman" w:hAnsi="Times New Roman" w:cs="Times New Roman"/>
          <w:sz w:val="24"/>
          <w:szCs w:val="24"/>
        </w:rPr>
        <w:t xml:space="preserve">Koostas: </w:t>
      </w:r>
      <w:r w:rsidRPr="00B54DF4">
        <w:rPr>
          <w:rFonts w:ascii="Times New Roman" w:hAnsi="Times New Roman" w:cs="Times New Roman"/>
          <w:sz w:val="24"/>
          <w:szCs w:val="24"/>
        </w:rPr>
        <w:tab/>
      </w:r>
      <w:r w:rsidR="00E854FB">
        <w:rPr>
          <w:rFonts w:ascii="Times New Roman" w:hAnsi="Times New Roman" w:cs="Times New Roman"/>
          <w:sz w:val="24"/>
          <w:szCs w:val="24"/>
        </w:rPr>
        <w:t>Meelis Laanpere</w:t>
      </w: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cs="Times New Roman"/>
          <w:sz w:val="24"/>
          <w:szCs w:val="24"/>
        </w:rPr>
        <w:tab/>
      </w:r>
    </w:p>
    <w:p w14:paraId="6AE57A0C" w14:textId="6598D290" w:rsidR="007C0479" w:rsidRPr="0085124A" w:rsidRDefault="007C0479" w:rsidP="005B2F23">
      <w:pPr>
        <w:pStyle w:val="Vahedeta"/>
        <w:jc w:val="both"/>
        <w:rPr>
          <w:rFonts w:ascii="Times New Roman" w:hAnsi="Times New Roman" w:cs="Times New Roman"/>
          <w:sz w:val="24"/>
          <w:szCs w:val="24"/>
        </w:rPr>
      </w:pPr>
      <w:r w:rsidRPr="00B54DF4">
        <w:rPr>
          <w:rFonts w:ascii="Times New Roman" w:hAnsi="Times New Roman" w:cs="Times New Roman"/>
          <w:sz w:val="24"/>
          <w:szCs w:val="24"/>
        </w:rPr>
        <w:tab/>
      </w:r>
      <w:r w:rsidRPr="00B54DF4">
        <w:rPr>
          <w:rFonts w:ascii="Times New Roman" w:hAnsi="Times New Roman" w:cs="Times New Roman"/>
          <w:sz w:val="24"/>
          <w:szCs w:val="24"/>
        </w:rPr>
        <w:tab/>
      </w:r>
      <w:r w:rsidRPr="00B54DF4">
        <w:rPr>
          <w:rFonts w:ascii="Times New Roman" w:hAnsi="Times New Roman"/>
          <w:szCs w:val="24"/>
        </w:rPr>
        <w:t>Taristu ehitamise ja korrashoiu osakonna põhja üksuse ehituse projektijuht</w:t>
      </w:r>
    </w:p>
    <w:sectPr w:rsidR="007C0479" w:rsidRPr="008512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5" w15:restartNumberingAfterBreak="0">
    <w:nsid w:val="3C055528"/>
    <w:multiLevelType w:val="hybridMultilevel"/>
    <w:tmpl w:val="4EE895D2"/>
    <w:lvl w:ilvl="0" w:tplc="5B486F90">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2"/>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D92"/>
    <w:rsid w:val="0001557A"/>
    <w:rsid w:val="00087B3B"/>
    <w:rsid w:val="000A0C9D"/>
    <w:rsid w:val="000B3605"/>
    <w:rsid w:val="000C144F"/>
    <w:rsid w:val="000D42E6"/>
    <w:rsid w:val="001016B4"/>
    <w:rsid w:val="0010630C"/>
    <w:rsid w:val="00191CFB"/>
    <w:rsid w:val="001F298E"/>
    <w:rsid w:val="002275C3"/>
    <w:rsid w:val="002D3C7F"/>
    <w:rsid w:val="0031666E"/>
    <w:rsid w:val="00332D6C"/>
    <w:rsid w:val="00386D92"/>
    <w:rsid w:val="003C63EC"/>
    <w:rsid w:val="003D3C95"/>
    <w:rsid w:val="0043376E"/>
    <w:rsid w:val="0044195B"/>
    <w:rsid w:val="00492CCD"/>
    <w:rsid w:val="004A06B5"/>
    <w:rsid w:val="004D357A"/>
    <w:rsid w:val="004D532C"/>
    <w:rsid w:val="004E159F"/>
    <w:rsid w:val="00522A21"/>
    <w:rsid w:val="00526304"/>
    <w:rsid w:val="005B2F23"/>
    <w:rsid w:val="00675C80"/>
    <w:rsid w:val="006F7C71"/>
    <w:rsid w:val="00754346"/>
    <w:rsid w:val="00774D24"/>
    <w:rsid w:val="00787740"/>
    <w:rsid w:val="007B28F1"/>
    <w:rsid w:val="007C0479"/>
    <w:rsid w:val="0085124A"/>
    <w:rsid w:val="008C48E1"/>
    <w:rsid w:val="008D7EBC"/>
    <w:rsid w:val="008E43D2"/>
    <w:rsid w:val="008F68F6"/>
    <w:rsid w:val="00914A4B"/>
    <w:rsid w:val="0096262D"/>
    <w:rsid w:val="00A04B26"/>
    <w:rsid w:val="00A51EDE"/>
    <w:rsid w:val="00A715C3"/>
    <w:rsid w:val="00B420A3"/>
    <w:rsid w:val="00B468B2"/>
    <w:rsid w:val="00B9331E"/>
    <w:rsid w:val="00BE6814"/>
    <w:rsid w:val="00C864F7"/>
    <w:rsid w:val="00CB4125"/>
    <w:rsid w:val="00CD4CC6"/>
    <w:rsid w:val="00CF14E4"/>
    <w:rsid w:val="00D93EFD"/>
    <w:rsid w:val="00D95F01"/>
    <w:rsid w:val="00D97A3D"/>
    <w:rsid w:val="00DB3FD1"/>
    <w:rsid w:val="00DF5B6E"/>
    <w:rsid w:val="00E12AF1"/>
    <w:rsid w:val="00E362BD"/>
    <w:rsid w:val="00E43909"/>
    <w:rsid w:val="00E4534A"/>
    <w:rsid w:val="00E46884"/>
    <w:rsid w:val="00E854FB"/>
    <w:rsid w:val="00E92A36"/>
    <w:rsid w:val="00F8601F"/>
    <w:rsid w:val="00FA063F"/>
    <w:rsid w:val="00FC617E"/>
    <w:rsid w:val="1BD5485A"/>
    <w:rsid w:val="27EE2DE3"/>
    <w:rsid w:val="2877F0E9"/>
    <w:rsid w:val="2BFEA9D6"/>
    <w:rsid w:val="60D74B13"/>
    <w:rsid w:val="6C1A7DAA"/>
    <w:rsid w:val="7B9FB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9EE75"/>
  <w15:docId w15:val="{966DA317-8BBB-41EA-8AF4-5E8F9C85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paragraph" w:styleId="Jutumullitekst">
    <w:name w:val="Balloon Text"/>
    <w:basedOn w:val="Normaallaad"/>
    <w:link w:val="JutumullitekstMrk"/>
    <w:uiPriority w:val="99"/>
    <w:semiHidden/>
    <w:unhideWhenUsed/>
    <w:rsid w:val="00CF14E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F14E4"/>
    <w:rPr>
      <w:rFonts w:ascii="Segoe UI" w:hAnsi="Segoe UI" w:cs="Segoe UI"/>
      <w:sz w:val="18"/>
      <w:szCs w:val="18"/>
    </w:rPr>
  </w:style>
  <w:style w:type="character" w:styleId="Kommentaariviide">
    <w:name w:val="annotation reference"/>
    <w:basedOn w:val="Liguvaikefont"/>
    <w:uiPriority w:val="99"/>
    <w:semiHidden/>
    <w:unhideWhenUsed/>
    <w:rsid w:val="004D532C"/>
    <w:rPr>
      <w:sz w:val="16"/>
      <w:szCs w:val="16"/>
    </w:rPr>
  </w:style>
  <w:style w:type="paragraph" w:styleId="Kommentaaritekst">
    <w:name w:val="annotation text"/>
    <w:basedOn w:val="Normaallaad"/>
    <w:link w:val="KommentaaritekstMrk"/>
    <w:uiPriority w:val="99"/>
    <w:semiHidden/>
    <w:unhideWhenUsed/>
    <w:rsid w:val="004D53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D532C"/>
    <w:rPr>
      <w:sz w:val="20"/>
      <w:szCs w:val="20"/>
    </w:rPr>
  </w:style>
  <w:style w:type="paragraph" w:styleId="Kommentaariteema">
    <w:name w:val="annotation subject"/>
    <w:basedOn w:val="Kommentaaritekst"/>
    <w:next w:val="Kommentaaritekst"/>
    <w:link w:val="KommentaariteemaMrk"/>
    <w:uiPriority w:val="99"/>
    <w:semiHidden/>
    <w:unhideWhenUsed/>
    <w:rsid w:val="004D532C"/>
    <w:rPr>
      <w:b/>
      <w:bCs/>
    </w:rPr>
  </w:style>
  <w:style w:type="character" w:customStyle="1" w:styleId="KommentaariteemaMrk">
    <w:name w:val="Kommentaari teema Märk"/>
    <w:basedOn w:val="KommentaaritekstMrk"/>
    <w:link w:val="Kommentaariteema"/>
    <w:uiPriority w:val="99"/>
    <w:semiHidden/>
    <w:rsid w:val="004D532C"/>
    <w:rPr>
      <w:b/>
      <w:bCs/>
      <w:sz w:val="20"/>
      <w:szCs w:val="20"/>
    </w:rPr>
  </w:style>
  <w:style w:type="character" w:styleId="Hperlink">
    <w:name w:val="Hyperlink"/>
    <w:basedOn w:val="Liguvaikefont"/>
    <w:uiPriority w:val="99"/>
    <w:unhideWhenUsed/>
    <w:rsid w:val="004E159F"/>
    <w:rPr>
      <w:color w:val="0000FF" w:themeColor="hyperlink"/>
      <w:u w:val="single"/>
    </w:rPr>
  </w:style>
  <w:style w:type="character" w:styleId="Lahendamatamainimine">
    <w:name w:val="Unresolved Mention"/>
    <w:basedOn w:val="Liguvaikefont"/>
    <w:uiPriority w:val="99"/>
    <w:semiHidden/>
    <w:unhideWhenUsed/>
    <w:rsid w:val="004E159F"/>
    <w:rPr>
      <w:color w:val="605E5C"/>
      <w:shd w:val="clear" w:color="auto" w:fill="E1DFDD"/>
    </w:rPr>
  </w:style>
  <w:style w:type="character" w:styleId="Klastatudhperlink">
    <w:name w:val="FollowedHyperlink"/>
    <w:basedOn w:val="Liguvaikefont"/>
    <w:uiPriority w:val="99"/>
    <w:semiHidden/>
    <w:unhideWhenUsed/>
    <w:rsid w:val="00316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23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lv.mkm.ee/s/hds7jFUzGFQsCK4/authenticat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7361FD-5DF8-4394-9891-244C570ECE81}">
  <ds:schemaRefs>
    <ds:schemaRef ds:uri="http://schemas.microsoft.com/sharepoint/v3/contenttype/forms"/>
  </ds:schemaRefs>
</ds:datastoreItem>
</file>

<file path=customXml/itemProps2.xml><?xml version="1.0" encoding="utf-8"?>
<ds:datastoreItem xmlns:ds="http://schemas.openxmlformats.org/officeDocument/2006/customXml" ds:itemID="{5C15CDBD-011F-4482-8203-4C7B9BA95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834759-7B5B-41D2-9BBD-A10F2BCE1D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3490</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Kadi Tuum</cp:lastModifiedBy>
  <cp:revision>2</cp:revision>
  <cp:lastPrinted>2017-01-02T07:40:00Z</cp:lastPrinted>
  <dcterms:created xsi:type="dcterms:W3CDTF">2022-06-08T06:51:00Z</dcterms:created>
  <dcterms:modified xsi:type="dcterms:W3CDTF">2022-06-08T06:51:00Z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